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3433C" w14:textId="1AA287DE" w:rsidR="007A286D" w:rsidRDefault="00624CA8" w:rsidP="004A0A4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color w:val="4F6228" w:themeColor="accent3" w:themeShade="80"/>
          <w:sz w:val="26"/>
          <w:szCs w:val="26"/>
        </w:rPr>
      </w:pPr>
      <w:r w:rsidRPr="004A0A40">
        <w:rPr>
          <w:rFonts w:ascii="Times New Roman" w:hAnsi="Times New Roman" w:cs="Times New Roman"/>
          <w:sz w:val="26"/>
          <w:szCs w:val="26"/>
        </w:rPr>
        <w:t>Hasła</w:t>
      </w:r>
      <w:r w:rsidR="00F35E3B" w:rsidRPr="004A0A40">
        <w:rPr>
          <w:rFonts w:ascii="Times New Roman" w:hAnsi="Times New Roman" w:cs="Times New Roman"/>
          <w:sz w:val="26"/>
          <w:szCs w:val="26"/>
        </w:rPr>
        <w:t xml:space="preserve"> identyfikujące</w:t>
      </w:r>
      <w:r w:rsidRPr="004A0A40">
        <w:rPr>
          <w:rFonts w:ascii="Times New Roman" w:hAnsi="Times New Roman" w:cs="Times New Roman"/>
          <w:sz w:val="26"/>
          <w:szCs w:val="26"/>
        </w:rPr>
        <w:t xml:space="preserve"> prace dyplomowe dla </w:t>
      </w:r>
      <w:r w:rsidR="004A0A40">
        <w:rPr>
          <w:rFonts w:ascii="Times New Roman" w:hAnsi="Times New Roman" w:cs="Times New Roman"/>
          <w:sz w:val="26"/>
          <w:szCs w:val="26"/>
        </w:rPr>
        <w:t>kierunku</w:t>
      </w:r>
      <w:r w:rsidR="004A0A40">
        <w:rPr>
          <w:rFonts w:ascii="Times New Roman" w:hAnsi="Times New Roman" w:cs="Times New Roman"/>
          <w:sz w:val="26"/>
          <w:szCs w:val="26"/>
        </w:rPr>
        <w:br/>
      </w:r>
      <w:r w:rsidR="00914D8D" w:rsidRPr="004A0A40">
        <w:rPr>
          <w:rFonts w:ascii="Times New Roman" w:hAnsi="Times New Roman" w:cs="Times New Roman"/>
          <w:b/>
          <w:bCs/>
          <w:caps/>
          <w:color w:val="4F6228" w:themeColor="accent3" w:themeShade="80"/>
          <w:sz w:val="26"/>
          <w:szCs w:val="26"/>
        </w:rPr>
        <w:t>Genetyka i Biologia Eksperymentalna</w:t>
      </w:r>
    </w:p>
    <w:p w14:paraId="684321FE" w14:textId="77777777" w:rsidR="004A0A40" w:rsidRPr="004A0A40" w:rsidRDefault="004A0A40" w:rsidP="004A0A4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8E9996" w14:textId="77777777" w:rsidR="00121366" w:rsidRPr="00121366" w:rsidRDefault="00121366" w:rsidP="00121366">
      <w:pPr>
        <w:spacing w:after="6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2A6E4FC" w14:textId="77777777" w:rsidR="00121366" w:rsidRPr="00121366" w:rsidRDefault="00121366" w:rsidP="00121366">
      <w:pPr>
        <w:spacing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AB7B0E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Biochemia</w:t>
      </w:r>
    </w:p>
    <w:p w14:paraId="18B6940A" w14:textId="77777777" w:rsidR="00121366" w:rsidRDefault="00121366" w:rsidP="00121366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proofErr w:type="spellStart"/>
      <w:r w:rsidRPr="00135CC5">
        <w:rPr>
          <w:rFonts w:ascii="Times New Roman" w:hAnsi="Times New Roman" w:cs="Times New Roman"/>
          <w:sz w:val="28"/>
          <w:szCs w:val="28"/>
        </w:rPr>
        <w:t>Bioinformatyka</w:t>
      </w:r>
      <w:proofErr w:type="spellEnd"/>
    </w:p>
    <w:p w14:paraId="177F0681" w14:textId="4238D0FF" w:rsidR="00121366" w:rsidRPr="00121366" w:rsidRDefault="00121366" w:rsidP="00121366">
      <w:pPr>
        <w:spacing w:after="0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Biologia komórki</w:t>
      </w:r>
    </w:p>
    <w:p w14:paraId="7F2934B0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Biologia molekularna</w:t>
      </w:r>
    </w:p>
    <w:p w14:paraId="6AD73C1F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Biologia odporności roślin</w:t>
      </w:r>
    </w:p>
    <w:p w14:paraId="5E2A5896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Cytogenetyka</w:t>
      </w:r>
    </w:p>
    <w:p w14:paraId="19955EEB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Diagnostyka molekularna w medycynie</w:t>
      </w:r>
    </w:p>
    <w:p w14:paraId="12670A7B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Ekologia molekularna</w:t>
      </w:r>
    </w:p>
    <w:p w14:paraId="1609D180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Enzymologia</w:t>
      </w:r>
    </w:p>
    <w:p w14:paraId="11B6D38D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Filogenetyka</w:t>
      </w:r>
    </w:p>
    <w:p w14:paraId="2DDE769B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Fizjologia człowieka i zwierząt</w:t>
      </w:r>
    </w:p>
    <w:p w14:paraId="4A78DC7E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Fizjologia nasion</w:t>
      </w:r>
    </w:p>
    <w:p w14:paraId="19AFB2DB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Fizjologia roślin</w:t>
      </w:r>
    </w:p>
    <w:p w14:paraId="046D3050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Genetyka człowieka</w:t>
      </w:r>
    </w:p>
    <w:p w14:paraId="6BE31BBE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Genetyka konserwatorska</w:t>
      </w:r>
    </w:p>
    <w:p w14:paraId="02AC2816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Genetyka molekularna</w:t>
      </w:r>
    </w:p>
    <w:p w14:paraId="218A8260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Genetyka ogólna</w:t>
      </w:r>
    </w:p>
    <w:p w14:paraId="59B86110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Genetyka populacyjna</w:t>
      </w:r>
    </w:p>
    <w:p w14:paraId="11707889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Genetyka stosowana</w:t>
      </w:r>
    </w:p>
    <w:p w14:paraId="22CCCB74" w14:textId="77777777" w:rsidR="00121366" w:rsidRPr="00135CC5" w:rsidRDefault="00121366" w:rsidP="00121366">
      <w:pPr>
        <w:shd w:val="clear" w:color="auto" w:fill="FFFFFF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35CC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Immunogenetyka</w:t>
      </w:r>
    </w:p>
    <w:p w14:paraId="25A5F703" w14:textId="77777777" w:rsidR="00121366" w:rsidRPr="00135CC5" w:rsidRDefault="00121366" w:rsidP="00121366">
      <w:pPr>
        <w:shd w:val="clear" w:color="auto" w:fill="FFFFFF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proofErr w:type="spellStart"/>
      <w:r w:rsidRPr="00135CC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Immunoonkologia</w:t>
      </w:r>
      <w:proofErr w:type="spellEnd"/>
    </w:p>
    <w:p w14:paraId="6B01E7B5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>Inżynieria genetyczna</w:t>
      </w:r>
    </w:p>
    <w:p w14:paraId="4322FEBE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sz w:val="28"/>
          <w:szCs w:val="28"/>
        </w:rPr>
        <w:t xml:space="preserve">Mechanizmy regulacji metabolizmu </w:t>
      </w: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u roślin</w:t>
      </w:r>
    </w:p>
    <w:p w14:paraId="30939FC2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>Mechanizmy regulacji metabolizmu u zwierząt</w:t>
      </w:r>
    </w:p>
    <w:p w14:paraId="2A649C10" w14:textId="77777777" w:rsidR="00121366" w:rsidRPr="00135CC5" w:rsidRDefault="00121366" w:rsidP="00121366">
      <w:pPr>
        <w:shd w:val="clear" w:color="auto" w:fill="FFFFFF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35CC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Mikrobiologia molekularna</w:t>
      </w:r>
    </w:p>
    <w:p w14:paraId="70C3C955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Roślinne kultury </w:t>
      </w:r>
      <w:r w:rsidRPr="001213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 vitro</w:t>
      </w:r>
      <w:bookmarkStart w:id="0" w:name="_GoBack"/>
      <w:bookmarkEnd w:id="0"/>
    </w:p>
    <w:p w14:paraId="220FB293" w14:textId="77777777" w:rsidR="00121366" w:rsidRPr="00121366" w:rsidRDefault="00121366" w:rsidP="00121366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Zwierzęce kultury </w:t>
      </w:r>
      <w:r w:rsidRPr="001213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 vitro</w:t>
      </w:r>
    </w:p>
    <w:sectPr w:rsidR="00121366" w:rsidRPr="00121366" w:rsidSect="006F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F94"/>
    <w:multiLevelType w:val="hybridMultilevel"/>
    <w:tmpl w:val="7640F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915E2"/>
    <w:multiLevelType w:val="hybridMultilevel"/>
    <w:tmpl w:val="779034E4"/>
    <w:lvl w:ilvl="0" w:tplc="041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713B2"/>
    <w:multiLevelType w:val="hybridMultilevel"/>
    <w:tmpl w:val="725CD1E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8D"/>
    <w:rsid w:val="00121366"/>
    <w:rsid w:val="00135CC5"/>
    <w:rsid w:val="001F0C55"/>
    <w:rsid w:val="004A0A40"/>
    <w:rsid w:val="00566421"/>
    <w:rsid w:val="005E4000"/>
    <w:rsid w:val="00624CA8"/>
    <w:rsid w:val="006626D9"/>
    <w:rsid w:val="006F240A"/>
    <w:rsid w:val="007A286D"/>
    <w:rsid w:val="0091023F"/>
    <w:rsid w:val="00914D8D"/>
    <w:rsid w:val="00A20790"/>
    <w:rsid w:val="00A7356E"/>
    <w:rsid w:val="00AA1F90"/>
    <w:rsid w:val="00AC47F7"/>
    <w:rsid w:val="00AD4313"/>
    <w:rsid w:val="00C1586B"/>
    <w:rsid w:val="00CB73B1"/>
    <w:rsid w:val="00D9775C"/>
    <w:rsid w:val="00E5416E"/>
    <w:rsid w:val="00E63804"/>
    <w:rsid w:val="00F13B8C"/>
    <w:rsid w:val="00F3539D"/>
    <w:rsid w:val="00F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F158"/>
  <w15:docId w15:val="{FBAD47C7-1EE3-4EFA-B33D-38D1B0C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kfigr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Sylwia Popławska</cp:lastModifiedBy>
  <cp:revision>3</cp:revision>
  <cp:lastPrinted>2017-12-06T11:48:00Z</cp:lastPrinted>
  <dcterms:created xsi:type="dcterms:W3CDTF">2024-12-30T07:08:00Z</dcterms:created>
  <dcterms:modified xsi:type="dcterms:W3CDTF">2024-12-30T07:15:00Z</dcterms:modified>
</cp:coreProperties>
</file>